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72" w:rsidRPr="00727C72" w:rsidRDefault="00727C72" w:rsidP="00CB22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ÜRETİCİ TEDARİK, SEVKİYAT VE SORUM</w:t>
      </w:r>
      <w:r w:rsidR="00CB22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LULUK SÖZLEŞMESİ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Taraflar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1. PANKÖY ÜRETİM VE PAZARLAMA KOOPERATİFİ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Adres: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</w:t>
      </w:r>
      <w:proofErr w:type="gram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Temsilci: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</w:t>
      </w:r>
      <w:proofErr w:type="gram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(Bundan sonra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“PANKÖY”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anılacaktır.)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2. ÜRETİCİ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 /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Ünvanı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</w:t>
      </w:r>
      <w:proofErr w:type="gram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Adres: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</w:t>
      </w:r>
      <w:proofErr w:type="gram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Vergi No / T.C. No: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</w:t>
      </w:r>
      <w:proofErr w:type="gram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(Bundan sonra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“ÜRETİCİ”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anılacaktır.)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Taraflar aşağıdaki şartlar çerçevesinde işbu sözleşmeyi imzalamıştır.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1 – SÖZLEŞMENİN KONUSU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sözleşme;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ÜRETİCİ’nin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kendi ürettiği ürünleri PANKÖY aracılığıyla satışa sunması, ürünlerin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üretici tarafından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kargolanması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ancak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yalnızca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PANKÖY’ün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anlaşmalı olduğu kargo firması üzerinden gönderim yapılması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, kargo ücretinin PANKÖY tarafından karşılanması ve tarafların sorumluluklarını kapsar.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2 – ÜRETİCİNİN YÜKÜMLÜLÜKLERİ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2.1. Üretim ve Hijyen Standartları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ÜRETİCİ;</w:t>
      </w:r>
    </w:p>
    <w:p w:rsidR="00727C72" w:rsidRPr="00727C72" w:rsidRDefault="002E5FF8" w:rsidP="00727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Üretim iznine sahip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olduğunuve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 yasal gerekliliklere uyduğunu,</w:t>
      </w:r>
    </w:p>
    <w:p w:rsidR="00727C72" w:rsidRPr="00727C72" w:rsidRDefault="00727C72" w:rsidP="00727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Ürünlerini mevzuata uygun, hijyenik ve</w:t>
      </w:r>
      <w:r w:rsidR="002E5F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izlenebilir koşullarda </w:t>
      </w:r>
      <w:proofErr w:type="gramStart"/>
      <w:r w:rsidR="002E5FF8">
        <w:rPr>
          <w:rFonts w:ascii="Times New Roman" w:eastAsia="Times New Roman" w:hAnsi="Times New Roman" w:cs="Times New Roman"/>
          <w:sz w:val="24"/>
          <w:szCs w:val="24"/>
          <w:lang w:eastAsia="tr-TR"/>
        </w:rPr>
        <w:t>ürettiğini ,</w:t>
      </w:r>
      <w:proofErr w:type="gramEnd"/>
    </w:p>
    <w:p w:rsidR="002E5FF8" w:rsidRDefault="00727C72" w:rsidP="00727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Etiket, iç</w:t>
      </w:r>
      <w:r w:rsidR="002E5FF8">
        <w:rPr>
          <w:rFonts w:ascii="Times New Roman" w:eastAsia="Times New Roman" w:hAnsi="Times New Roman" w:cs="Times New Roman"/>
          <w:sz w:val="24"/>
          <w:szCs w:val="24"/>
          <w:lang w:eastAsia="tr-TR"/>
        </w:rPr>
        <w:t>erik, gramaj, SKT bilgilerinin doğru olduğunu ve bunları belgeleyebileceğini,</w:t>
      </w:r>
    </w:p>
    <w:p w:rsidR="00727C72" w:rsidRDefault="002E5FF8" w:rsidP="00727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Alt tedarikçilerinin de aynı standartlara uymasını sağladığını ve gerektiği hallerde denetime açık olduğunu kabul ve taahhüt eder.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:rsidR="002E5FF8" w:rsidRPr="00727C72" w:rsidRDefault="002E5FF8" w:rsidP="00727C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Taraflar, aktarılan müşteri bilgilerini yalnızca siparişin gönderimi amacıyla kullanır 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KVKK’ya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hareket eder.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2.2.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Kargolama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Sorumluluğu</w:t>
      </w:r>
    </w:p>
    <w:p w:rsidR="00727C72" w:rsidRPr="00727C72" w:rsidRDefault="00727C72" w:rsidP="00727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Ürünler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doğrudan tüketiciye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kargolanır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27C72" w:rsidRPr="00727C72" w:rsidRDefault="00727C72" w:rsidP="00727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ÜRETİCİ, gönderimlerde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yalnızca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PANKÖY’ün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anlaşmalı olduğu kargo firmasını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kullanacaktır.</w:t>
      </w:r>
    </w:p>
    <w:p w:rsidR="00727C72" w:rsidRPr="00727C72" w:rsidRDefault="00727C72" w:rsidP="00727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şartın dışında yapılan gönderiler kabul edilmez ve oluşacak maddi kayıp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ÜRETİCİ’ye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aittir.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2.3. Ambalaj ve Paketleme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ÜRETİCİ;</w:t>
      </w:r>
    </w:p>
    <w:p w:rsidR="00727C72" w:rsidRPr="00727C72" w:rsidRDefault="00727C72" w:rsidP="00727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Ürünleri sağlam ambalaj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ile,</w:t>
      </w:r>
      <w:proofErr w:type="gramEnd"/>
    </w:p>
    <w:p w:rsidR="00727C72" w:rsidRPr="00727C72" w:rsidRDefault="00727C72" w:rsidP="00727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Taşımaya uygun, sızdırmaz, dayanıklı paketlerle,</w:t>
      </w:r>
    </w:p>
    <w:p w:rsidR="00727C72" w:rsidRPr="00727C72" w:rsidRDefault="00727C72" w:rsidP="00727C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Kargoda hasar görmeyecek şekilde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hazırlamayı taahhüt eder.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Ambalaj hatasından doğan tüm zararlar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ÜRETİCİ’ye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aittir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2.4. Kargo Günü ve Zamanlaması</w:t>
      </w:r>
    </w:p>
    <w:p w:rsidR="00727C72" w:rsidRPr="00727C72" w:rsidRDefault="00727C72" w:rsidP="00727C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ÜRETİCİ, siparişleri her hafta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Pazartesi günü kargoya verir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27C72" w:rsidRPr="00727C72" w:rsidRDefault="00727C72" w:rsidP="00727C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Pazartesi gününde kargoya verilmeyen siparişlerin gecikmesinden PANKÖY sorumlu değildir.</w:t>
      </w:r>
      <w:r w:rsidR="00B208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Gecikme olacaksa üretici </w:t>
      </w:r>
      <w:proofErr w:type="spellStart"/>
      <w:r w:rsidR="00E72DC6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PANKÖY’e</w:t>
      </w:r>
      <w:proofErr w:type="spellEnd"/>
      <w:r w:rsidR="00E72DC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geç aynı gün içerisinde bilgi verir.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2.5. Komisyonsuz Model</w:t>
      </w:r>
    </w:p>
    <w:p w:rsidR="00727C72" w:rsidRPr="00727C72" w:rsidRDefault="00727C72" w:rsidP="00727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PANKÖY,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ÜRETİCİ’den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komisyon almaz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27C72" w:rsidRPr="00727C72" w:rsidRDefault="00727C72" w:rsidP="00727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ÜRETİCİ, kendi toptan satış fiyatını belirler.</w:t>
      </w:r>
    </w:p>
    <w:p w:rsidR="00727C72" w:rsidRPr="00727C72" w:rsidRDefault="00727C72" w:rsidP="00727C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 ürün fiyatlarını işletme, pazarlama ve kargo maliyetlerini göz önünde bulundurarak güncelleyebilir.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3 – PANKÖY’ÜN YÜKÜMLÜLÜKLERİ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3.1. Kargo Ücretinin Karşılanması</w:t>
      </w:r>
    </w:p>
    <w:p w:rsidR="00727C72" w:rsidRPr="00727C72" w:rsidRDefault="00727C72" w:rsidP="00727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 kargoyu anlaşmalı firma ile gönderir,</w:t>
      </w:r>
    </w:p>
    <w:p w:rsidR="00727C72" w:rsidRPr="00727C72" w:rsidRDefault="00727C72" w:rsidP="00727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Kargo bedeli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PANKÖY tarafından karşılanır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727C72" w:rsidRPr="00727C72" w:rsidRDefault="00727C72" w:rsidP="00727C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PANKÖY gerekli gördüğünde üreticiye kargo kodu veya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barkod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sağlar.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Yanlış kargo firmasıyla yapılan gönderimlerde ücret iadesi yapılmaz.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3.2. Ürünlerin Pazaryerinde Yayınlanması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PANKÖY;</w:t>
      </w:r>
    </w:p>
    <w:p w:rsidR="00727C72" w:rsidRPr="00727C72" w:rsidRDefault="00727C72" w:rsidP="00727C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Ürünleri web sitesinde tanıtan,</w:t>
      </w:r>
    </w:p>
    <w:p w:rsidR="00727C72" w:rsidRPr="00727C72" w:rsidRDefault="00727C72" w:rsidP="00727C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Üretici hikâyesi ve fotoğraflarını yayınlayan,</w:t>
      </w:r>
    </w:p>
    <w:p w:rsidR="00727C72" w:rsidRPr="00727C72" w:rsidRDefault="00727C72" w:rsidP="00727C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Sipariş-müşteri takibini yöneten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sistem altyapısını işletir.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3.3. Müşteri </w:t>
      </w:r>
      <w:proofErr w:type="gramStart"/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Şikayetlerinin</w:t>
      </w:r>
      <w:proofErr w:type="gramEnd"/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Yönetimi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PANKÖY, müşteri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şikayetlerini</w:t>
      </w:r>
      <w:proofErr w:type="gram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ÜRETİCİ’ye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48 saat içinde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bildirir.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4 – MALİ HÜKÜMLER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4.1. Ödeme Akışı</w:t>
      </w:r>
    </w:p>
    <w:p w:rsidR="00727C72" w:rsidRPr="00727C72" w:rsidRDefault="00727C72" w:rsidP="00727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Tüketici ödemeleri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PANKÖY’ün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sanal pos hesabına yapılır.</w:t>
      </w:r>
    </w:p>
    <w:p w:rsidR="00727C72" w:rsidRPr="00727C72" w:rsidRDefault="00727C72" w:rsidP="00727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PANKÖY, ay sonunda hak ediş raporunu oluşturur.</w:t>
      </w:r>
    </w:p>
    <w:p w:rsidR="00727C72" w:rsidRPr="00727C72" w:rsidRDefault="00727C72" w:rsidP="00727C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ÜRETİCİ ödemeleri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her ayın 10’unda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banka hesabına aktarılır.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4.2. Fatura Düzeni</w:t>
      </w:r>
    </w:p>
    <w:p w:rsidR="00727C72" w:rsidRPr="00727C72" w:rsidRDefault="00727C72" w:rsidP="00727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Tüketiciye fatura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PANKÖY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kesilir.</w:t>
      </w:r>
    </w:p>
    <w:p w:rsidR="00727C72" w:rsidRPr="00727C72" w:rsidRDefault="00727C72" w:rsidP="00727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ÜRETİCİ,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PANKÖY’e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sattığı ürünler için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ay sonunda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PANKÖY’e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fatura düzenler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727C72" w:rsidRPr="00727C72" w:rsidRDefault="00727C72" w:rsidP="00727C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Fatura tutarı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ÜRETİCİ’nin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bildirdiği üretici satış fiyatı üzerinden hesaplanır.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4.3. Zararların Tazmini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Aşağıdaki zararlar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ÜRETİCİ’ye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rücu</w:t>
      </w:r>
      <w:proofErr w:type="spellEnd"/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edilir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727C72" w:rsidRPr="00727C72" w:rsidRDefault="00727C72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Kırık, dökülme, sızıntı, bozulma,</w:t>
      </w:r>
    </w:p>
    <w:p w:rsidR="00727C72" w:rsidRPr="00727C72" w:rsidRDefault="00727C72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Ambalaj yetersizliği nedeniyle iade,</w:t>
      </w:r>
    </w:p>
    <w:p w:rsidR="00727C72" w:rsidRPr="00727C72" w:rsidRDefault="00727C72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Yanlış ürün gönderimi,</w:t>
      </w:r>
    </w:p>
    <w:p w:rsidR="00727C72" w:rsidRPr="00727C72" w:rsidRDefault="00727C72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Belgelerde veya içerikte eksiklik nedeniyle ceza / iade,</w:t>
      </w:r>
    </w:p>
    <w:p w:rsidR="00727C72" w:rsidRDefault="00727C72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Yanlış kargo firması kullanımı nedeniyle ortaya çıkan ücretler.</w:t>
      </w:r>
    </w:p>
    <w:p w:rsidR="00E72DC6" w:rsidRDefault="00E72DC6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Ciddi ihlaller dışındaki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durumlarda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ÜRETİCİ’ye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uygunsuzluğu gidermesi için 7 gün süre verilir.</w:t>
      </w:r>
    </w:p>
    <w:p w:rsidR="00E72DC6" w:rsidRPr="00727C72" w:rsidRDefault="00E72DC6" w:rsidP="00727C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lastRenderedPageBreak/>
        <w:t>MADDE 5 – SÖZLEŞMENİN SÜRESİ</w:t>
      </w:r>
    </w:p>
    <w:p w:rsid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Sözleşme imza tarihinden itibaren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 yıl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geçerlidir.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Taraflardan biri 30 gün önceden yazılı bildirim yapmadığı sürece otomatik olarak </w:t>
      </w: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 yıl uzar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E72DC6" w:rsidRDefault="00E72DC6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Taraflar, işbu sözleşme kapsamında edindikleri ticari bilgileri üçüncü kişilerle paylaşamaz.</w:t>
      </w:r>
    </w:p>
    <w:p w:rsidR="00E72DC6" w:rsidRPr="00727C72" w:rsidRDefault="00E72DC6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Doğal afet, salgınlar, savaş, terör ve iletişim kesintileri gibi mücbir sebeplerden kaynaklı gecikmelerde taraflar sorumlu tutulamaz.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6 – FESİH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PANKÖY aşağıdaki durumlarda sözleşmeyi tek taraflı feshedebilir:</w:t>
      </w:r>
    </w:p>
    <w:p w:rsidR="00727C72" w:rsidRPr="00727C72" w:rsidRDefault="00727C72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Hijyen veya üretim standartlarına aykırılık,</w:t>
      </w:r>
    </w:p>
    <w:p w:rsidR="00727C72" w:rsidRPr="00727C72" w:rsidRDefault="00727C72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Ambalaj sorunlarının tekrar etmesi,</w:t>
      </w:r>
    </w:p>
    <w:p w:rsidR="00727C72" w:rsidRPr="00727C72" w:rsidRDefault="00727C72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Siparişlerin zamanında </w:t>
      </w:r>
      <w:proofErr w:type="spell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kargolanmaması</w:t>
      </w:r>
      <w:proofErr w:type="spellEnd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727C72" w:rsidRPr="00727C72" w:rsidRDefault="00727C72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Yanlış veya yanıltıcı beyanlar,</w:t>
      </w:r>
    </w:p>
    <w:p w:rsidR="00727C72" w:rsidRDefault="00727C72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Denetimlerde uygunsuzluk tespiti.</w:t>
      </w:r>
      <w:proofErr w:type="gramEnd"/>
    </w:p>
    <w:p w:rsidR="00E72DC6" w:rsidRDefault="00E72DC6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İzlenebilirlik kayıtlarının zamanında bildirilmemesi</w:t>
      </w:r>
    </w:p>
    <w:p w:rsidR="00E72DC6" w:rsidRPr="00727C72" w:rsidRDefault="00E72DC6" w:rsidP="00727C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Ürün güvenliğini etkileyen ciddi teknik uygunsuzluklar  (Mikrobiyolojik, kimyasal vb.) 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7 – UYUŞMAZLIKLAR</w:t>
      </w:r>
    </w:p>
    <w:p w:rsidR="00727C72" w:rsidRPr="00727C72" w:rsidRDefault="00377DF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Uyuşmazlıklarda  Gaziantep </w:t>
      </w:r>
      <w:r w:rsidR="00727C72"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Mahkemeleri ve İcra Daireleri yetkilidir.</w:t>
      </w:r>
    </w:p>
    <w:p w:rsidR="00727C72" w:rsidRPr="00727C72" w:rsidRDefault="00727C72" w:rsidP="00727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7C72" w:rsidRPr="00727C72" w:rsidRDefault="00727C72" w:rsidP="00727C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MADDE 8 – YÜRÜRLÜK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Bu sözleşme …/…/20… tarihinde imzalanmış ve yürürlüğe girmiştir.</w:t>
      </w:r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PANKÖY ÜRETİM VE PAZARLAMA KOOPERATİFİ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İmza: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</w:t>
      </w:r>
      <w:proofErr w:type="gramEnd"/>
    </w:p>
    <w:p w:rsidR="00727C72" w:rsidRPr="00727C72" w:rsidRDefault="00727C72" w:rsidP="00727C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C7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ÜRETİCİ</w:t>
      </w:r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İmza: </w:t>
      </w:r>
      <w:proofErr w:type="gramStart"/>
      <w:r w:rsidRPr="00727C7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</w:t>
      </w:r>
      <w:proofErr w:type="gramEnd"/>
    </w:p>
    <w:p w:rsidR="004C69D1" w:rsidRDefault="004C69D1"/>
    <w:sectPr w:rsidR="004C69D1" w:rsidSect="004C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F5E0A"/>
    <w:multiLevelType w:val="multilevel"/>
    <w:tmpl w:val="BBA2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40E68"/>
    <w:multiLevelType w:val="multilevel"/>
    <w:tmpl w:val="AB0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078FB"/>
    <w:multiLevelType w:val="multilevel"/>
    <w:tmpl w:val="29D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A379D"/>
    <w:multiLevelType w:val="multilevel"/>
    <w:tmpl w:val="6DDA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A1520"/>
    <w:multiLevelType w:val="multilevel"/>
    <w:tmpl w:val="6644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F97D10"/>
    <w:multiLevelType w:val="multilevel"/>
    <w:tmpl w:val="401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80B13"/>
    <w:multiLevelType w:val="multilevel"/>
    <w:tmpl w:val="FCA2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465315"/>
    <w:multiLevelType w:val="multilevel"/>
    <w:tmpl w:val="3762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965C9B"/>
    <w:multiLevelType w:val="multilevel"/>
    <w:tmpl w:val="CD36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A09D7"/>
    <w:multiLevelType w:val="multilevel"/>
    <w:tmpl w:val="40CE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665070"/>
    <w:multiLevelType w:val="multilevel"/>
    <w:tmpl w:val="38AA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27C72"/>
    <w:rsid w:val="002E5FF8"/>
    <w:rsid w:val="00377DF2"/>
    <w:rsid w:val="004C69D1"/>
    <w:rsid w:val="006A5344"/>
    <w:rsid w:val="00727C72"/>
    <w:rsid w:val="00AA76DF"/>
    <w:rsid w:val="00B2084A"/>
    <w:rsid w:val="00CB2215"/>
    <w:rsid w:val="00E72DC6"/>
    <w:rsid w:val="00FE5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9D1"/>
  </w:style>
  <w:style w:type="paragraph" w:styleId="Balk1">
    <w:name w:val="heading 1"/>
    <w:basedOn w:val="Normal"/>
    <w:link w:val="Balk1Char"/>
    <w:uiPriority w:val="9"/>
    <w:qFormat/>
    <w:rsid w:val="00727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727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727C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27C7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727C7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727C7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727C7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2025-12-08T08:43:00Z</dcterms:created>
  <dcterms:modified xsi:type="dcterms:W3CDTF">2025-12-10T15:51:00Z</dcterms:modified>
</cp:coreProperties>
</file>